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BB" w:rsidRDefault="006D47F1">
      <w:pPr>
        <w:spacing w:line="360" w:lineRule="auto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E740BB" w:rsidRDefault="006D47F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浙江省</w:t>
      </w:r>
      <w:proofErr w:type="gramStart"/>
      <w:r>
        <w:rPr>
          <w:rFonts w:ascii="黑体" w:eastAsia="黑体" w:hAnsi="黑体" w:hint="eastAsia"/>
          <w:sz w:val="36"/>
          <w:szCs w:val="36"/>
        </w:rPr>
        <w:t>浙商资产</w:t>
      </w:r>
      <w:proofErr w:type="gramEnd"/>
      <w:r>
        <w:rPr>
          <w:rFonts w:ascii="黑体" w:eastAsia="黑体" w:hAnsi="黑体" w:hint="eastAsia"/>
          <w:sz w:val="36"/>
          <w:szCs w:val="36"/>
        </w:rPr>
        <w:t>管理有限公司2022年度</w:t>
      </w:r>
    </w:p>
    <w:p w:rsidR="00E740BB" w:rsidRDefault="006D47F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业务类评估中介机构备选库名单</w:t>
      </w:r>
    </w:p>
    <w:p w:rsidR="00E740BB" w:rsidRDefault="00E740BB">
      <w:pPr>
        <w:jc w:val="center"/>
        <w:rPr>
          <w:rFonts w:ascii="黑体" w:eastAsia="黑体" w:hAnsi="黑体"/>
          <w:sz w:val="36"/>
          <w:szCs w:val="36"/>
        </w:rPr>
      </w:pPr>
    </w:p>
    <w:p w:rsidR="00A51B4D" w:rsidRPr="00A51B4D" w:rsidRDefault="00A51B4D" w:rsidP="00A51B4D">
      <w:pPr>
        <w:jc w:val="left"/>
        <w:rPr>
          <w:rFonts w:ascii="黑体" w:eastAsia="黑体" w:hAnsi="黑体"/>
          <w:sz w:val="30"/>
          <w:szCs w:val="30"/>
        </w:rPr>
      </w:pPr>
      <w:r w:rsidRPr="00A51B4D">
        <w:rPr>
          <w:rFonts w:ascii="黑体" w:eastAsia="黑体" w:hAnsi="黑体" w:hint="eastAsia"/>
          <w:sz w:val="30"/>
          <w:szCs w:val="30"/>
        </w:rPr>
        <w:t>一、2</w:t>
      </w:r>
      <w:r w:rsidRPr="00A51B4D">
        <w:rPr>
          <w:rFonts w:ascii="黑体" w:eastAsia="黑体" w:hAnsi="黑体"/>
          <w:sz w:val="30"/>
          <w:szCs w:val="30"/>
        </w:rPr>
        <w:t>022</w:t>
      </w:r>
      <w:r w:rsidRPr="00A51B4D">
        <w:rPr>
          <w:rFonts w:ascii="黑体" w:eastAsia="黑体" w:hAnsi="黑体" w:hint="eastAsia"/>
          <w:sz w:val="30"/>
          <w:szCs w:val="30"/>
        </w:rPr>
        <w:t>年度业务类房地产估价中介机构库名单</w:t>
      </w:r>
    </w:p>
    <w:tbl>
      <w:tblPr>
        <w:tblW w:w="9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9"/>
        <w:gridCol w:w="5256"/>
        <w:gridCol w:w="2940"/>
      </w:tblGrid>
      <w:tr w:rsidR="00E740BB">
        <w:trPr>
          <w:trHeight w:val="285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740BB" w:rsidRDefault="006D47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740BB" w:rsidRDefault="006D47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机构名称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E740BB" w:rsidRDefault="00A51B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A5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机构类别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深圳市同致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诚土地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房地产估价顾问有限公司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衡中测土地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房地产资产评估咨询有限公司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广东南粤房地产土地资产评估与规划测绘有限公司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誉资产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评估房地产土地估价顾问有限公司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深圳市世纪中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房地产资产评估咨询有限公司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浙江恒基房地产土地资产评估有限公司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浙江省值房地产土地资产评估有限公司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浙江至诚运通房地产土地资产评估有限公司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江苏中正同仁土地房地产资产评估有限公司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四川银通房地产评估有限责任公司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浙江坤元房地产土地估价有限公司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杭州建银房地产土地资产评估有限公司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上海加策房地产估价有限公司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 w:rsidTr="0026783E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杭州正和房地产土地资产评估有限公司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51B4D" w:rsidRDefault="00A51B4D" w:rsidP="00A51B4D"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房地产估价机构（本次新增）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北京京都房地产土地评估有限公司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沃克森（北京）国际房地产土地评估有限公司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房地产资产评估有限公司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世联土地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德梁行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土地房地产评估有限公司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深圳市国策房地产土地估价有限公司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浙江中汇房地产评估有限公司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杭州万昌房地产评估有限公司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浙江众诚房地产评估事务所有限公司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北京仁达房地产评估有限公司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浙江国信房地产土地估价咨询有限公司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杭州永正房地产土地评估有限公司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杭州中意房地产评估咨询有限公司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浙江和诚房地产估价有限公司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八达国瑞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房地产土地估价有限公司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浙江博南土地房地产评估规划有限公司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  <w:tr w:rsidR="00A51B4D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杭州正大房地产评估有限公司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A51B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58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房地产估价机构</w:t>
            </w:r>
          </w:p>
        </w:tc>
      </w:tr>
    </w:tbl>
    <w:p w:rsidR="00E740BB" w:rsidRDefault="00E740BB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Pr="00A51B4D" w:rsidRDefault="00A51B4D">
      <w:pPr>
        <w:spacing w:line="540" w:lineRule="exact"/>
        <w:rPr>
          <w:sz w:val="28"/>
          <w:szCs w:val="28"/>
        </w:rPr>
      </w:pPr>
    </w:p>
    <w:p w:rsidR="00A51B4D" w:rsidRP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Pr="00A51B4D" w:rsidRDefault="00A51B4D" w:rsidP="00A51B4D">
      <w:pPr>
        <w:jc w:val="left"/>
        <w:rPr>
          <w:rFonts w:ascii="黑体" w:eastAsia="黑体" w:hAnsi="黑体"/>
          <w:sz w:val="30"/>
          <w:szCs w:val="30"/>
        </w:rPr>
      </w:pPr>
      <w:r w:rsidRPr="00A51B4D">
        <w:rPr>
          <w:rFonts w:ascii="黑体" w:eastAsia="黑体" w:hAnsi="黑体" w:hint="eastAsia"/>
          <w:sz w:val="30"/>
          <w:szCs w:val="30"/>
        </w:rPr>
        <w:lastRenderedPageBreak/>
        <w:t>二、2022年度业务类资产评估中介机构备选库名单</w:t>
      </w:r>
    </w:p>
    <w:tbl>
      <w:tblPr>
        <w:tblW w:w="8828" w:type="dxa"/>
        <w:tblInd w:w="93" w:type="dxa"/>
        <w:tblLook w:val="04A0" w:firstRow="1" w:lastRow="0" w:firstColumn="1" w:lastColumn="0" w:noHBand="0" w:noVBand="1"/>
      </w:tblPr>
      <w:tblGrid>
        <w:gridCol w:w="870"/>
        <w:gridCol w:w="5548"/>
        <w:gridCol w:w="2410"/>
      </w:tblGrid>
      <w:tr w:rsidR="00A51B4D" w:rsidTr="001A5303">
        <w:trPr>
          <w:trHeight w:val="30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A5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A5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机构名称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A5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机构类别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铭国际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资产评估（北京）有限责任公司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浙江中衡房地产土地资产评估咨询有限公司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鸣联合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资产评估（北京）有限公司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中联国际评估咨询有限公司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泰州永诚房地产土地资产评估有限公司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建银（浙江）房地产土地资产评估有限公司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立盛资产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房地产评估有限公司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中和资产评估有限公司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北京中天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评估有限责任公司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大连海达资产评估有限公司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天津同章房地产土地资产评估有限公司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北京中同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万邦资产评估有限公司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国众联资产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评估土地房地产估价有限公司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沃克森（北京）国际资产评估有限公司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天源资产评估有限公司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深圳市鹏信资产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评估土地房地产估价有限公司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世联资产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房地产土地评估有限公司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广东中企华正诚资产房地产土地评估造价咨询有限公司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联耀信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山东中新资产评估有限公司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中水致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远资产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浙江天平资产评估有限公司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衡中测土地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房地产资产评估咨询有限公司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评估集团湖南华信有限公司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银德中远资产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评估房地产土地估价有限公司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广西众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益资产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评估土地房地产评估有限公司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成都九鼎房地产交易评估有限公司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深圳市国策资产评估有限公司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江苏天元房地产评估造价集团有限公司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建友资产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评估土地房地产估价有限责任公司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银信（宁波）资产评估有限公司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中威正信（北京）资产评估有限公司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35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成都泰宇房地产资产评估有限责任公司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浙江方舟资产评估有限公司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四川天平资产评估有限公司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浙江普阳资产评估有限公司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杭州立信资产评估有限公司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金华中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勤资产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评估事务所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天津中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评估有限责任公司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温州华明资产评估有限公司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福建华成房地产土地资产评估有限公司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杭州禄诚资产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浙江荣成资产评估有限公司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浙江嘉华房地产土地资产评估咨询有限公司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瑞扬中瑞房地产土地资产评估有限公司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浙江瓯江资产评估有限公司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衡资产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评估（杭州）有限公司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浙江华信资产评估有限公司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厦门信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惠资产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评估土地房地产估价有限公司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戴德梁行资产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浙江正大资产评估有限公司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  <w:tr w:rsidR="00A51B4D" w:rsidTr="001A53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江苏华信资产评估有限公司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Pr="00E425EB" w:rsidRDefault="00A51B4D" w:rsidP="001A5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E425EB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资产评估机构</w:t>
            </w:r>
          </w:p>
        </w:tc>
      </w:tr>
    </w:tbl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Default="00A51B4D">
      <w:pPr>
        <w:spacing w:line="540" w:lineRule="exact"/>
        <w:rPr>
          <w:sz w:val="28"/>
          <w:szCs w:val="28"/>
        </w:rPr>
      </w:pPr>
    </w:p>
    <w:p w:rsidR="00A51B4D" w:rsidRPr="00A51B4D" w:rsidRDefault="00A51B4D" w:rsidP="00A51B4D">
      <w:pPr>
        <w:jc w:val="left"/>
        <w:rPr>
          <w:rFonts w:ascii="黑体" w:eastAsia="黑体" w:hAnsi="黑体"/>
          <w:sz w:val="30"/>
          <w:szCs w:val="30"/>
        </w:rPr>
      </w:pPr>
      <w:r w:rsidRPr="00A51B4D">
        <w:rPr>
          <w:rFonts w:ascii="黑体" w:eastAsia="黑体" w:hAnsi="黑体" w:hint="eastAsia"/>
          <w:sz w:val="30"/>
          <w:szCs w:val="30"/>
        </w:rPr>
        <w:lastRenderedPageBreak/>
        <w:t>三、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/>
          <w:sz w:val="30"/>
          <w:szCs w:val="30"/>
        </w:rPr>
        <w:t>022</w:t>
      </w:r>
      <w:r>
        <w:rPr>
          <w:rFonts w:ascii="黑体" w:eastAsia="黑体" w:hAnsi="黑体" w:hint="eastAsia"/>
          <w:sz w:val="30"/>
          <w:szCs w:val="30"/>
        </w:rPr>
        <w:t>年度业务类</w:t>
      </w:r>
      <w:r w:rsidRPr="00A51B4D">
        <w:rPr>
          <w:rFonts w:ascii="黑体" w:eastAsia="黑体" w:hAnsi="黑体" w:hint="eastAsia"/>
          <w:sz w:val="30"/>
          <w:szCs w:val="30"/>
        </w:rPr>
        <w:t>矿业权评估中介机构备选库名单</w:t>
      </w:r>
    </w:p>
    <w:tbl>
      <w:tblPr>
        <w:tblW w:w="81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9"/>
        <w:gridCol w:w="4235"/>
        <w:gridCol w:w="2835"/>
      </w:tblGrid>
      <w:tr w:rsidR="00A51B4D" w:rsidTr="001A5303">
        <w:trPr>
          <w:trHeight w:val="285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机构名称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机构类别</w:t>
            </w:r>
          </w:p>
        </w:tc>
      </w:tr>
      <w:tr w:rsidR="00A51B4D" w:rsidTr="001A5303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陕西秦地矿业</w:t>
            </w:r>
            <w:proofErr w:type="gramStart"/>
            <w:r>
              <w:rPr>
                <w:rFonts w:hint="eastAsia"/>
                <w:color w:val="000000"/>
                <w:szCs w:val="21"/>
              </w:rPr>
              <w:t>权资产</w:t>
            </w:r>
            <w:proofErr w:type="gramEnd"/>
            <w:r>
              <w:rPr>
                <w:rFonts w:hint="eastAsia"/>
                <w:color w:val="000000"/>
                <w:szCs w:val="21"/>
              </w:rPr>
              <w:t>评估有限公司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矿业权评估机构</w:t>
            </w:r>
          </w:p>
        </w:tc>
      </w:tr>
      <w:tr w:rsidR="00A51B4D" w:rsidTr="001A5303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太原市维源矿业</w:t>
            </w:r>
            <w:proofErr w:type="gramEnd"/>
            <w:r>
              <w:rPr>
                <w:rFonts w:hint="eastAsia"/>
                <w:color w:val="000000"/>
                <w:szCs w:val="21"/>
              </w:rPr>
              <w:t>权评估有限公司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矿业权评估机构</w:t>
            </w:r>
          </w:p>
        </w:tc>
      </w:tr>
      <w:tr w:rsidR="00A51B4D" w:rsidTr="001A5303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Cs w:val="21"/>
              </w:rPr>
              <w:t>江苏五星资产评估有限责任公司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矿业权评估机构</w:t>
            </w:r>
          </w:p>
        </w:tc>
      </w:tr>
      <w:tr w:rsidR="00A51B4D" w:rsidTr="001A5303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Cs w:val="21"/>
              </w:rPr>
              <w:t>山东新广信矿产资源评估有限公司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矿业权评估机构</w:t>
            </w:r>
          </w:p>
        </w:tc>
      </w:tr>
      <w:tr w:rsidR="00A51B4D" w:rsidTr="001A5303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Cs w:val="21"/>
              </w:rPr>
              <w:t>浙江之源资产评估有限责任公司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矿业权评估机构</w:t>
            </w:r>
          </w:p>
        </w:tc>
      </w:tr>
      <w:tr w:rsidR="00A51B4D" w:rsidTr="001A5303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Cs w:val="21"/>
              </w:rPr>
              <w:t>云南陆缘衡矿业权评估有限公司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矿业权评估机构</w:t>
            </w:r>
          </w:p>
        </w:tc>
      </w:tr>
      <w:tr w:rsidR="00A51B4D" w:rsidTr="001A5303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Cs w:val="21"/>
              </w:rPr>
              <w:t>四川立诚矿业评评估咨询有限公司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矿业权评估机构</w:t>
            </w:r>
          </w:p>
        </w:tc>
      </w:tr>
      <w:tr w:rsidR="00A51B4D" w:rsidTr="001A5303">
        <w:trPr>
          <w:trHeight w:val="330"/>
        </w:trPr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Cs w:val="21"/>
              </w:rPr>
              <w:t>北京中企</w:t>
            </w:r>
            <w:proofErr w:type="gramStart"/>
            <w:r>
              <w:rPr>
                <w:rFonts w:hint="eastAsia"/>
                <w:color w:val="000000"/>
                <w:szCs w:val="21"/>
              </w:rPr>
              <w:t>华资产</w:t>
            </w:r>
            <w:proofErr w:type="gramEnd"/>
            <w:r>
              <w:rPr>
                <w:rFonts w:hint="eastAsia"/>
                <w:color w:val="000000"/>
                <w:szCs w:val="21"/>
              </w:rPr>
              <w:t>评估有限责任公司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51B4D" w:rsidRDefault="00A51B4D" w:rsidP="001A530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矿业权评估机构</w:t>
            </w:r>
          </w:p>
        </w:tc>
      </w:tr>
    </w:tbl>
    <w:p w:rsidR="00A51B4D" w:rsidRDefault="00A51B4D">
      <w:pPr>
        <w:spacing w:line="540" w:lineRule="exact"/>
        <w:rPr>
          <w:sz w:val="28"/>
          <w:szCs w:val="28"/>
        </w:rPr>
      </w:pPr>
    </w:p>
    <w:sectPr w:rsidR="00A51B4D">
      <w:pgSz w:w="11906" w:h="16838"/>
      <w:pgMar w:top="1928" w:right="1531" w:bottom="1701" w:left="1531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EzNmQxYzgxMGVmZTY0Nzc0NGMwNzgwOGMyMzIzYWQifQ=="/>
  </w:docVars>
  <w:rsids>
    <w:rsidRoot w:val="00172A27"/>
    <w:rsid w:val="000016D3"/>
    <w:rsid w:val="00001BBA"/>
    <w:rsid w:val="000060E6"/>
    <w:rsid w:val="00010925"/>
    <w:rsid w:val="000136EF"/>
    <w:rsid w:val="00016FCD"/>
    <w:rsid w:val="00017B6F"/>
    <w:rsid w:val="00024234"/>
    <w:rsid w:val="00026207"/>
    <w:rsid w:val="00032792"/>
    <w:rsid w:val="00035654"/>
    <w:rsid w:val="00045815"/>
    <w:rsid w:val="00052348"/>
    <w:rsid w:val="0005536C"/>
    <w:rsid w:val="00056D55"/>
    <w:rsid w:val="00062724"/>
    <w:rsid w:val="00070441"/>
    <w:rsid w:val="0007093F"/>
    <w:rsid w:val="000727A5"/>
    <w:rsid w:val="00076C5B"/>
    <w:rsid w:val="00082AEF"/>
    <w:rsid w:val="0008511A"/>
    <w:rsid w:val="00085B48"/>
    <w:rsid w:val="00086D4A"/>
    <w:rsid w:val="000876B0"/>
    <w:rsid w:val="00087988"/>
    <w:rsid w:val="000A1446"/>
    <w:rsid w:val="000A3B3B"/>
    <w:rsid w:val="000A5368"/>
    <w:rsid w:val="000A5DCD"/>
    <w:rsid w:val="000A73EC"/>
    <w:rsid w:val="000B0505"/>
    <w:rsid w:val="000B1964"/>
    <w:rsid w:val="000B1B0A"/>
    <w:rsid w:val="000B3993"/>
    <w:rsid w:val="000B4A66"/>
    <w:rsid w:val="000B65F3"/>
    <w:rsid w:val="000C2E7F"/>
    <w:rsid w:val="000D25C5"/>
    <w:rsid w:val="000E4733"/>
    <w:rsid w:val="000E518D"/>
    <w:rsid w:val="000E5578"/>
    <w:rsid w:val="000F10C0"/>
    <w:rsid w:val="000F1603"/>
    <w:rsid w:val="000F272E"/>
    <w:rsid w:val="000F7424"/>
    <w:rsid w:val="00101042"/>
    <w:rsid w:val="00111E3D"/>
    <w:rsid w:val="00115EE9"/>
    <w:rsid w:val="001202FC"/>
    <w:rsid w:val="00120A2F"/>
    <w:rsid w:val="00121BDB"/>
    <w:rsid w:val="00122B30"/>
    <w:rsid w:val="00124954"/>
    <w:rsid w:val="00126634"/>
    <w:rsid w:val="0013027A"/>
    <w:rsid w:val="0013123F"/>
    <w:rsid w:val="00137A35"/>
    <w:rsid w:val="001412E6"/>
    <w:rsid w:val="00142049"/>
    <w:rsid w:val="001464CB"/>
    <w:rsid w:val="00156582"/>
    <w:rsid w:val="00161B15"/>
    <w:rsid w:val="00165E2C"/>
    <w:rsid w:val="0017079B"/>
    <w:rsid w:val="00172A27"/>
    <w:rsid w:val="001736DF"/>
    <w:rsid w:val="001740DB"/>
    <w:rsid w:val="00174BB8"/>
    <w:rsid w:val="00177E84"/>
    <w:rsid w:val="00186AA2"/>
    <w:rsid w:val="0019242C"/>
    <w:rsid w:val="001A02F7"/>
    <w:rsid w:val="001A2649"/>
    <w:rsid w:val="001A42FE"/>
    <w:rsid w:val="001A5BB5"/>
    <w:rsid w:val="001B1AD3"/>
    <w:rsid w:val="001B55F3"/>
    <w:rsid w:val="001C03BE"/>
    <w:rsid w:val="001C26C6"/>
    <w:rsid w:val="001C4751"/>
    <w:rsid w:val="001D081F"/>
    <w:rsid w:val="001D6C3C"/>
    <w:rsid w:val="001E72AD"/>
    <w:rsid w:val="001F21D7"/>
    <w:rsid w:val="001F3E7F"/>
    <w:rsid w:val="001F41B3"/>
    <w:rsid w:val="001F48BD"/>
    <w:rsid w:val="001F49AE"/>
    <w:rsid w:val="00202121"/>
    <w:rsid w:val="00203F12"/>
    <w:rsid w:val="00205031"/>
    <w:rsid w:val="00205049"/>
    <w:rsid w:val="0020691A"/>
    <w:rsid w:val="0021174C"/>
    <w:rsid w:val="00224483"/>
    <w:rsid w:val="0022709D"/>
    <w:rsid w:val="00227FB7"/>
    <w:rsid w:val="002339CF"/>
    <w:rsid w:val="00233A68"/>
    <w:rsid w:val="00233C19"/>
    <w:rsid w:val="00233D66"/>
    <w:rsid w:val="002357DD"/>
    <w:rsid w:val="00237EAE"/>
    <w:rsid w:val="00241F55"/>
    <w:rsid w:val="002427A3"/>
    <w:rsid w:val="00250A45"/>
    <w:rsid w:val="002540DC"/>
    <w:rsid w:val="00254E5D"/>
    <w:rsid w:val="002573AC"/>
    <w:rsid w:val="0026386D"/>
    <w:rsid w:val="00263F55"/>
    <w:rsid w:val="00266197"/>
    <w:rsid w:val="00274C65"/>
    <w:rsid w:val="00275B9A"/>
    <w:rsid w:val="00281401"/>
    <w:rsid w:val="00284DF6"/>
    <w:rsid w:val="00291BBE"/>
    <w:rsid w:val="002932D3"/>
    <w:rsid w:val="002A65FE"/>
    <w:rsid w:val="002A74DC"/>
    <w:rsid w:val="002B5A17"/>
    <w:rsid w:val="002C0563"/>
    <w:rsid w:val="002E3FF7"/>
    <w:rsid w:val="002E4BBC"/>
    <w:rsid w:val="002E501D"/>
    <w:rsid w:val="002E58F8"/>
    <w:rsid w:val="002E6647"/>
    <w:rsid w:val="002F5AA6"/>
    <w:rsid w:val="002F7E90"/>
    <w:rsid w:val="00304F65"/>
    <w:rsid w:val="003059C2"/>
    <w:rsid w:val="003062AA"/>
    <w:rsid w:val="003071E5"/>
    <w:rsid w:val="00314E19"/>
    <w:rsid w:val="003159E0"/>
    <w:rsid w:val="00320ED8"/>
    <w:rsid w:val="00321EF7"/>
    <w:rsid w:val="0032202A"/>
    <w:rsid w:val="00327FE6"/>
    <w:rsid w:val="00332D84"/>
    <w:rsid w:val="0033506F"/>
    <w:rsid w:val="003362D2"/>
    <w:rsid w:val="00344562"/>
    <w:rsid w:val="003451F9"/>
    <w:rsid w:val="003529BC"/>
    <w:rsid w:val="0035506C"/>
    <w:rsid w:val="00360701"/>
    <w:rsid w:val="00360BF0"/>
    <w:rsid w:val="003613FB"/>
    <w:rsid w:val="00362A02"/>
    <w:rsid w:val="0036320F"/>
    <w:rsid w:val="00364673"/>
    <w:rsid w:val="00364E0B"/>
    <w:rsid w:val="003670F1"/>
    <w:rsid w:val="003746B5"/>
    <w:rsid w:val="00381DC9"/>
    <w:rsid w:val="003A1BD8"/>
    <w:rsid w:val="003B1037"/>
    <w:rsid w:val="003C0D14"/>
    <w:rsid w:val="003C0F4F"/>
    <w:rsid w:val="003C3DD4"/>
    <w:rsid w:val="003C6574"/>
    <w:rsid w:val="003C6922"/>
    <w:rsid w:val="003D00CE"/>
    <w:rsid w:val="003D30A4"/>
    <w:rsid w:val="003D395F"/>
    <w:rsid w:val="003E653E"/>
    <w:rsid w:val="003E7845"/>
    <w:rsid w:val="003E7BB3"/>
    <w:rsid w:val="003F075F"/>
    <w:rsid w:val="003F0B05"/>
    <w:rsid w:val="003F1600"/>
    <w:rsid w:val="003F2D5C"/>
    <w:rsid w:val="003F53CF"/>
    <w:rsid w:val="003F7530"/>
    <w:rsid w:val="003F7FAF"/>
    <w:rsid w:val="0040341E"/>
    <w:rsid w:val="0040378F"/>
    <w:rsid w:val="00411159"/>
    <w:rsid w:val="004140BD"/>
    <w:rsid w:val="004156FE"/>
    <w:rsid w:val="0041695C"/>
    <w:rsid w:val="00417DD4"/>
    <w:rsid w:val="00420408"/>
    <w:rsid w:val="004253B1"/>
    <w:rsid w:val="00433449"/>
    <w:rsid w:val="00433CF1"/>
    <w:rsid w:val="00436032"/>
    <w:rsid w:val="004418ED"/>
    <w:rsid w:val="0045140A"/>
    <w:rsid w:val="00457C87"/>
    <w:rsid w:val="00457E57"/>
    <w:rsid w:val="0046099D"/>
    <w:rsid w:val="004625FA"/>
    <w:rsid w:val="004647FF"/>
    <w:rsid w:val="00467CA1"/>
    <w:rsid w:val="00482AE8"/>
    <w:rsid w:val="004865D8"/>
    <w:rsid w:val="0049179F"/>
    <w:rsid w:val="004926E0"/>
    <w:rsid w:val="00492819"/>
    <w:rsid w:val="00492B44"/>
    <w:rsid w:val="00496871"/>
    <w:rsid w:val="004968AE"/>
    <w:rsid w:val="004A53CD"/>
    <w:rsid w:val="004A7AAB"/>
    <w:rsid w:val="004B0852"/>
    <w:rsid w:val="004B1188"/>
    <w:rsid w:val="004B3D50"/>
    <w:rsid w:val="004B7776"/>
    <w:rsid w:val="004C16BC"/>
    <w:rsid w:val="004C53C1"/>
    <w:rsid w:val="004D0DA3"/>
    <w:rsid w:val="004D15D7"/>
    <w:rsid w:val="004D357B"/>
    <w:rsid w:val="004D3EB5"/>
    <w:rsid w:val="004D431A"/>
    <w:rsid w:val="004D45DD"/>
    <w:rsid w:val="004D5080"/>
    <w:rsid w:val="004D5BDF"/>
    <w:rsid w:val="004E1586"/>
    <w:rsid w:val="004E41B8"/>
    <w:rsid w:val="004E59C5"/>
    <w:rsid w:val="004E7048"/>
    <w:rsid w:val="004E7112"/>
    <w:rsid w:val="004F6D9B"/>
    <w:rsid w:val="004F7153"/>
    <w:rsid w:val="004F7858"/>
    <w:rsid w:val="0050389D"/>
    <w:rsid w:val="00503E5E"/>
    <w:rsid w:val="00504A2C"/>
    <w:rsid w:val="00505D81"/>
    <w:rsid w:val="00506D1C"/>
    <w:rsid w:val="00507EBC"/>
    <w:rsid w:val="00510022"/>
    <w:rsid w:val="0051081F"/>
    <w:rsid w:val="00513D92"/>
    <w:rsid w:val="005224BA"/>
    <w:rsid w:val="00524302"/>
    <w:rsid w:val="00530B7F"/>
    <w:rsid w:val="00533F21"/>
    <w:rsid w:val="0053625D"/>
    <w:rsid w:val="005426E5"/>
    <w:rsid w:val="00545B08"/>
    <w:rsid w:val="0055422C"/>
    <w:rsid w:val="005565E4"/>
    <w:rsid w:val="00557A6C"/>
    <w:rsid w:val="00557C95"/>
    <w:rsid w:val="005600D4"/>
    <w:rsid w:val="00561FAA"/>
    <w:rsid w:val="00564BF6"/>
    <w:rsid w:val="005658D8"/>
    <w:rsid w:val="0056664B"/>
    <w:rsid w:val="0056712F"/>
    <w:rsid w:val="005701EC"/>
    <w:rsid w:val="00571F53"/>
    <w:rsid w:val="0057261F"/>
    <w:rsid w:val="00572B78"/>
    <w:rsid w:val="00573C02"/>
    <w:rsid w:val="005750E3"/>
    <w:rsid w:val="00582941"/>
    <w:rsid w:val="00583CE4"/>
    <w:rsid w:val="0058527A"/>
    <w:rsid w:val="00585B9B"/>
    <w:rsid w:val="00590DEC"/>
    <w:rsid w:val="00591AAD"/>
    <w:rsid w:val="00597BCE"/>
    <w:rsid w:val="005A48F3"/>
    <w:rsid w:val="005A7E70"/>
    <w:rsid w:val="005B3F6D"/>
    <w:rsid w:val="005B432F"/>
    <w:rsid w:val="005C12D5"/>
    <w:rsid w:val="005C3350"/>
    <w:rsid w:val="005C7AA3"/>
    <w:rsid w:val="005D6F0E"/>
    <w:rsid w:val="005E27E7"/>
    <w:rsid w:val="005E2E72"/>
    <w:rsid w:val="005E73B2"/>
    <w:rsid w:val="005E7F7E"/>
    <w:rsid w:val="005F0604"/>
    <w:rsid w:val="005F3EFF"/>
    <w:rsid w:val="00601816"/>
    <w:rsid w:val="006048D8"/>
    <w:rsid w:val="0060780D"/>
    <w:rsid w:val="00610C49"/>
    <w:rsid w:val="0061167A"/>
    <w:rsid w:val="00612D5C"/>
    <w:rsid w:val="0061301C"/>
    <w:rsid w:val="0061673E"/>
    <w:rsid w:val="006207E5"/>
    <w:rsid w:val="00630E96"/>
    <w:rsid w:val="00640455"/>
    <w:rsid w:val="00646C67"/>
    <w:rsid w:val="00652850"/>
    <w:rsid w:val="00652DB8"/>
    <w:rsid w:val="00654214"/>
    <w:rsid w:val="00657466"/>
    <w:rsid w:val="00657C06"/>
    <w:rsid w:val="00660A0F"/>
    <w:rsid w:val="00661125"/>
    <w:rsid w:val="0066163B"/>
    <w:rsid w:val="00663BC7"/>
    <w:rsid w:val="00664FD7"/>
    <w:rsid w:val="00666B98"/>
    <w:rsid w:val="00666BB8"/>
    <w:rsid w:val="006733E5"/>
    <w:rsid w:val="00675A71"/>
    <w:rsid w:val="00676A6D"/>
    <w:rsid w:val="00677DD8"/>
    <w:rsid w:val="00683A59"/>
    <w:rsid w:val="00684211"/>
    <w:rsid w:val="00685179"/>
    <w:rsid w:val="00686ADF"/>
    <w:rsid w:val="00690259"/>
    <w:rsid w:val="006912E0"/>
    <w:rsid w:val="0069508D"/>
    <w:rsid w:val="006A0A8E"/>
    <w:rsid w:val="006A0BEA"/>
    <w:rsid w:val="006A26A4"/>
    <w:rsid w:val="006A32EC"/>
    <w:rsid w:val="006A4BCF"/>
    <w:rsid w:val="006B1431"/>
    <w:rsid w:val="006C0814"/>
    <w:rsid w:val="006C7A9A"/>
    <w:rsid w:val="006D2AD7"/>
    <w:rsid w:val="006D47F1"/>
    <w:rsid w:val="006D5EA4"/>
    <w:rsid w:val="006E5915"/>
    <w:rsid w:val="006F3E15"/>
    <w:rsid w:val="00710004"/>
    <w:rsid w:val="00710ED7"/>
    <w:rsid w:val="00712D80"/>
    <w:rsid w:val="00715916"/>
    <w:rsid w:val="007214F2"/>
    <w:rsid w:val="00730A53"/>
    <w:rsid w:val="007333C2"/>
    <w:rsid w:val="00734E60"/>
    <w:rsid w:val="00740077"/>
    <w:rsid w:val="0074413D"/>
    <w:rsid w:val="00757A96"/>
    <w:rsid w:val="00757C91"/>
    <w:rsid w:val="00760BDE"/>
    <w:rsid w:val="00760FB2"/>
    <w:rsid w:val="00761CF1"/>
    <w:rsid w:val="00770742"/>
    <w:rsid w:val="00774502"/>
    <w:rsid w:val="00777C46"/>
    <w:rsid w:val="00780FEC"/>
    <w:rsid w:val="00784CF8"/>
    <w:rsid w:val="00785564"/>
    <w:rsid w:val="00794F1B"/>
    <w:rsid w:val="00797BC7"/>
    <w:rsid w:val="00797FE1"/>
    <w:rsid w:val="007A0C10"/>
    <w:rsid w:val="007A1E9A"/>
    <w:rsid w:val="007A2C7D"/>
    <w:rsid w:val="007A6371"/>
    <w:rsid w:val="007B008E"/>
    <w:rsid w:val="007B5461"/>
    <w:rsid w:val="007B7A07"/>
    <w:rsid w:val="007C47E0"/>
    <w:rsid w:val="007D18BF"/>
    <w:rsid w:val="007E0876"/>
    <w:rsid w:val="007E244F"/>
    <w:rsid w:val="007E42FF"/>
    <w:rsid w:val="007F2C1F"/>
    <w:rsid w:val="007F3E59"/>
    <w:rsid w:val="007F416D"/>
    <w:rsid w:val="007F5F94"/>
    <w:rsid w:val="00800E30"/>
    <w:rsid w:val="00803393"/>
    <w:rsid w:val="008033ED"/>
    <w:rsid w:val="0081457B"/>
    <w:rsid w:val="008236D6"/>
    <w:rsid w:val="00825FEF"/>
    <w:rsid w:val="0083326F"/>
    <w:rsid w:val="008414B6"/>
    <w:rsid w:val="00841D70"/>
    <w:rsid w:val="00843BB9"/>
    <w:rsid w:val="008471CB"/>
    <w:rsid w:val="008501DC"/>
    <w:rsid w:val="00851D5C"/>
    <w:rsid w:val="008542BF"/>
    <w:rsid w:val="00855409"/>
    <w:rsid w:val="00855A43"/>
    <w:rsid w:val="00856AFA"/>
    <w:rsid w:val="00862467"/>
    <w:rsid w:val="0086287D"/>
    <w:rsid w:val="00863240"/>
    <w:rsid w:val="008656E2"/>
    <w:rsid w:val="00866E1A"/>
    <w:rsid w:val="00867B65"/>
    <w:rsid w:val="0087036C"/>
    <w:rsid w:val="00874701"/>
    <w:rsid w:val="008769BA"/>
    <w:rsid w:val="00880692"/>
    <w:rsid w:val="00883554"/>
    <w:rsid w:val="00883CA5"/>
    <w:rsid w:val="0089086E"/>
    <w:rsid w:val="0089131D"/>
    <w:rsid w:val="00892C07"/>
    <w:rsid w:val="00894BF9"/>
    <w:rsid w:val="008A3317"/>
    <w:rsid w:val="008A650A"/>
    <w:rsid w:val="008B3B0D"/>
    <w:rsid w:val="008B5576"/>
    <w:rsid w:val="008B614F"/>
    <w:rsid w:val="008C28C2"/>
    <w:rsid w:val="008C35C7"/>
    <w:rsid w:val="008C46D5"/>
    <w:rsid w:val="008D0DB5"/>
    <w:rsid w:val="008D0FBC"/>
    <w:rsid w:val="008D18E1"/>
    <w:rsid w:val="008D34ED"/>
    <w:rsid w:val="008D4D73"/>
    <w:rsid w:val="008E0E47"/>
    <w:rsid w:val="008E4BF7"/>
    <w:rsid w:val="008E5001"/>
    <w:rsid w:val="008E55B3"/>
    <w:rsid w:val="008F2F41"/>
    <w:rsid w:val="0090235F"/>
    <w:rsid w:val="00904552"/>
    <w:rsid w:val="0090669F"/>
    <w:rsid w:val="0091354F"/>
    <w:rsid w:val="00921301"/>
    <w:rsid w:val="00923A4A"/>
    <w:rsid w:val="0092557B"/>
    <w:rsid w:val="00934894"/>
    <w:rsid w:val="00941085"/>
    <w:rsid w:val="009411FB"/>
    <w:rsid w:val="00945F9A"/>
    <w:rsid w:val="0095038C"/>
    <w:rsid w:val="0095675A"/>
    <w:rsid w:val="00962958"/>
    <w:rsid w:val="009668CF"/>
    <w:rsid w:val="0098238A"/>
    <w:rsid w:val="00986BF7"/>
    <w:rsid w:val="00990A64"/>
    <w:rsid w:val="009916D3"/>
    <w:rsid w:val="00993E0A"/>
    <w:rsid w:val="00994B5C"/>
    <w:rsid w:val="009B05A5"/>
    <w:rsid w:val="009B409F"/>
    <w:rsid w:val="009C0846"/>
    <w:rsid w:val="009C4440"/>
    <w:rsid w:val="009E11DD"/>
    <w:rsid w:val="009E5EE9"/>
    <w:rsid w:val="009E62E2"/>
    <w:rsid w:val="009E700A"/>
    <w:rsid w:val="009F2FD6"/>
    <w:rsid w:val="009F3D07"/>
    <w:rsid w:val="009F6650"/>
    <w:rsid w:val="009F6D80"/>
    <w:rsid w:val="009F7735"/>
    <w:rsid w:val="00A01292"/>
    <w:rsid w:val="00A0225D"/>
    <w:rsid w:val="00A02350"/>
    <w:rsid w:val="00A023CE"/>
    <w:rsid w:val="00A02A33"/>
    <w:rsid w:val="00A046ED"/>
    <w:rsid w:val="00A07B4F"/>
    <w:rsid w:val="00A112A9"/>
    <w:rsid w:val="00A11466"/>
    <w:rsid w:val="00A15F5D"/>
    <w:rsid w:val="00A26248"/>
    <w:rsid w:val="00A263EE"/>
    <w:rsid w:val="00A361C3"/>
    <w:rsid w:val="00A379B3"/>
    <w:rsid w:val="00A37FF0"/>
    <w:rsid w:val="00A4395B"/>
    <w:rsid w:val="00A43AB5"/>
    <w:rsid w:val="00A45646"/>
    <w:rsid w:val="00A50530"/>
    <w:rsid w:val="00A51127"/>
    <w:rsid w:val="00A51B4D"/>
    <w:rsid w:val="00A5247E"/>
    <w:rsid w:val="00A52E31"/>
    <w:rsid w:val="00A53B89"/>
    <w:rsid w:val="00A55226"/>
    <w:rsid w:val="00A57AD3"/>
    <w:rsid w:val="00A60E97"/>
    <w:rsid w:val="00A62485"/>
    <w:rsid w:val="00A64FFA"/>
    <w:rsid w:val="00A70411"/>
    <w:rsid w:val="00A7179A"/>
    <w:rsid w:val="00A71DC2"/>
    <w:rsid w:val="00A77D09"/>
    <w:rsid w:val="00A77EA5"/>
    <w:rsid w:val="00A80BAA"/>
    <w:rsid w:val="00A822EB"/>
    <w:rsid w:val="00A841C5"/>
    <w:rsid w:val="00A86B17"/>
    <w:rsid w:val="00A90BBC"/>
    <w:rsid w:val="00A92EB5"/>
    <w:rsid w:val="00A97453"/>
    <w:rsid w:val="00A97D99"/>
    <w:rsid w:val="00AA0433"/>
    <w:rsid w:val="00AA179B"/>
    <w:rsid w:val="00AA45BE"/>
    <w:rsid w:val="00AB36BA"/>
    <w:rsid w:val="00AB7595"/>
    <w:rsid w:val="00AC1306"/>
    <w:rsid w:val="00AC26A0"/>
    <w:rsid w:val="00AC3F13"/>
    <w:rsid w:val="00AC4DE3"/>
    <w:rsid w:val="00AC71A4"/>
    <w:rsid w:val="00AD05DD"/>
    <w:rsid w:val="00AD0E65"/>
    <w:rsid w:val="00AD0EB6"/>
    <w:rsid w:val="00AD423D"/>
    <w:rsid w:val="00AE1C79"/>
    <w:rsid w:val="00AF1473"/>
    <w:rsid w:val="00B0591B"/>
    <w:rsid w:val="00B073CD"/>
    <w:rsid w:val="00B11FDD"/>
    <w:rsid w:val="00B12B1B"/>
    <w:rsid w:val="00B136EA"/>
    <w:rsid w:val="00B14F1F"/>
    <w:rsid w:val="00B16110"/>
    <w:rsid w:val="00B20C8E"/>
    <w:rsid w:val="00B230B1"/>
    <w:rsid w:val="00B2529A"/>
    <w:rsid w:val="00B33348"/>
    <w:rsid w:val="00B34C30"/>
    <w:rsid w:val="00B404FF"/>
    <w:rsid w:val="00B4090E"/>
    <w:rsid w:val="00B4395E"/>
    <w:rsid w:val="00B44874"/>
    <w:rsid w:val="00B44F56"/>
    <w:rsid w:val="00B52A56"/>
    <w:rsid w:val="00B63B55"/>
    <w:rsid w:val="00B675B4"/>
    <w:rsid w:val="00B71ABE"/>
    <w:rsid w:val="00B81E8B"/>
    <w:rsid w:val="00B834B6"/>
    <w:rsid w:val="00B87F34"/>
    <w:rsid w:val="00B94752"/>
    <w:rsid w:val="00B95055"/>
    <w:rsid w:val="00B9691D"/>
    <w:rsid w:val="00BA0457"/>
    <w:rsid w:val="00BB2114"/>
    <w:rsid w:val="00BB5F75"/>
    <w:rsid w:val="00BC0250"/>
    <w:rsid w:val="00BC1B9D"/>
    <w:rsid w:val="00BC5C50"/>
    <w:rsid w:val="00BD3036"/>
    <w:rsid w:val="00BE18DC"/>
    <w:rsid w:val="00BE4E4B"/>
    <w:rsid w:val="00BF04C2"/>
    <w:rsid w:val="00BF39C4"/>
    <w:rsid w:val="00BF6C4E"/>
    <w:rsid w:val="00C02066"/>
    <w:rsid w:val="00C1072B"/>
    <w:rsid w:val="00C12B2E"/>
    <w:rsid w:val="00C24E13"/>
    <w:rsid w:val="00C32C0A"/>
    <w:rsid w:val="00C337ED"/>
    <w:rsid w:val="00C352B7"/>
    <w:rsid w:val="00C358AE"/>
    <w:rsid w:val="00C37B47"/>
    <w:rsid w:val="00C40778"/>
    <w:rsid w:val="00C412AA"/>
    <w:rsid w:val="00C46EA4"/>
    <w:rsid w:val="00C5295C"/>
    <w:rsid w:val="00C55C69"/>
    <w:rsid w:val="00C56686"/>
    <w:rsid w:val="00C57BDB"/>
    <w:rsid w:val="00C70070"/>
    <w:rsid w:val="00C710AA"/>
    <w:rsid w:val="00C71385"/>
    <w:rsid w:val="00C80DA6"/>
    <w:rsid w:val="00C81602"/>
    <w:rsid w:val="00C86D18"/>
    <w:rsid w:val="00C91E32"/>
    <w:rsid w:val="00C958A2"/>
    <w:rsid w:val="00C96034"/>
    <w:rsid w:val="00C970FA"/>
    <w:rsid w:val="00CA41A6"/>
    <w:rsid w:val="00CA55A1"/>
    <w:rsid w:val="00CB1B5E"/>
    <w:rsid w:val="00CB531C"/>
    <w:rsid w:val="00CB655C"/>
    <w:rsid w:val="00CC0FB8"/>
    <w:rsid w:val="00CC6362"/>
    <w:rsid w:val="00CD535E"/>
    <w:rsid w:val="00CD7BC2"/>
    <w:rsid w:val="00CE2260"/>
    <w:rsid w:val="00CF0CC4"/>
    <w:rsid w:val="00CF337C"/>
    <w:rsid w:val="00CF656D"/>
    <w:rsid w:val="00D01E43"/>
    <w:rsid w:val="00D035AE"/>
    <w:rsid w:val="00D10571"/>
    <w:rsid w:val="00D10DB0"/>
    <w:rsid w:val="00D12AC6"/>
    <w:rsid w:val="00D14C42"/>
    <w:rsid w:val="00D169D4"/>
    <w:rsid w:val="00D23A55"/>
    <w:rsid w:val="00D25A93"/>
    <w:rsid w:val="00D3388B"/>
    <w:rsid w:val="00D3743C"/>
    <w:rsid w:val="00D4519A"/>
    <w:rsid w:val="00D47078"/>
    <w:rsid w:val="00D50066"/>
    <w:rsid w:val="00D52DAE"/>
    <w:rsid w:val="00D5440C"/>
    <w:rsid w:val="00D55164"/>
    <w:rsid w:val="00D603A8"/>
    <w:rsid w:val="00D615F8"/>
    <w:rsid w:val="00D62C67"/>
    <w:rsid w:val="00D64869"/>
    <w:rsid w:val="00D65746"/>
    <w:rsid w:val="00D71A52"/>
    <w:rsid w:val="00D80C32"/>
    <w:rsid w:val="00D834DB"/>
    <w:rsid w:val="00D84435"/>
    <w:rsid w:val="00D913A4"/>
    <w:rsid w:val="00D91C06"/>
    <w:rsid w:val="00D94CDD"/>
    <w:rsid w:val="00D959B5"/>
    <w:rsid w:val="00DA07A8"/>
    <w:rsid w:val="00DA2466"/>
    <w:rsid w:val="00DA2608"/>
    <w:rsid w:val="00DA4820"/>
    <w:rsid w:val="00DB0D06"/>
    <w:rsid w:val="00DB0EA6"/>
    <w:rsid w:val="00DB1F41"/>
    <w:rsid w:val="00DB4F1D"/>
    <w:rsid w:val="00DB5277"/>
    <w:rsid w:val="00DC3376"/>
    <w:rsid w:val="00DC524C"/>
    <w:rsid w:val="00DD155C"/>
    <w:rsid w:val="00DD2D39"/>
    <w:rsid w:val="00DD7C73"/>
    <w:rsid w:val="00DE7555"/>
    <w:rsid w:val="00DF4140"/>
    <w:rsid w:val="00DF76ED"/>
    <w:rsid w:val="00E01874"/>
    <w:rsid w:val="00E02F0E"/>
    <w:rsid w:val="00E0476B"/>
    <w:rsid w:val="00E04E63"/>
    <w:rsid w:val="00E125C3"/>
    <w:rsid w:val="00E15408"/>
    <w:rsid w:val="00E15A99"/>
    <w:rsid w:val="00E22DBF"/>
    <w:rsid w:val="00E24072"/>
    <w:rsid w:val="00E2602B"/>
    <w:rsid w:val="00E325C8"/>
    <w:rsid w:val="00E353A9"/>
    <w:rsid w:val="00E36083"/>
    <w:rsid w:val="00E419AC"/>
    <w:rsid w:val="00E43677"/>
    <w:rsid w:val="00E54D27"/>
    <w:rsid w:val="00E551C1"/>
    <w:rsid w:val="00E55320"/>
    <w:rsid w:val="00E6020D"/>
    <w:rsid w:val="00E61AF5"/>
    <w:rsid w:val="00E621C5"/>
    <w:rsid w:val="00E6268F"/>
    <w:rsid w:val="00E63376"/>
    <w:rsid w:val="00E634C2"/>
    <w:rsid w:val="00E637A9"/>
    <w:rsid w:val="00E637BE"/>
    <w:rsid w:val="00E64207"/>
    <w:rsid w:val="00E65EBA"/>
    <w:rsid w:val="00E740BB"/>
    <w:rsid w:val="00E85489"/>
    <w:rsid w:val="00E87F2E"/>
    <w:rsid w:val="00E92B12"/>
    <w:rsid w:val="00E937C4"/>
    <w:rsid w:val="00E96642"/>
    <w:rsid w:val="00E968EC"/>
    <w:rsid w:val="00EA222D"/>
    <w:rsid w:val="00EB235A"/>
    <w:rsid w:val="00EB3158"/>
    <w:rsid w:val="00EC0A61"/>
    <w:rsid w:val="00EC18A1"/>
    <w:rsid w:val="00EC357A"/>
    <w:rsid w:val="00ED3517"/>
    <w:rsid w:val="00ED45B8"/>
    <w:rsid w:val="00ED6442"/>
    <w:rsid w:val="00ED78AE"/>
    <w:rsid w:val="00ED7E6C"/>
    <w:rsid w:val="00EE1D1E"/>
    <w:rsid w:val="00EE46F5"/>
    <w:rsid w:val="00EF2175"/>
    <w:rsid w:val="00EF32B8"/>
    <w:rsid w:val="00F00639"/>
    <w:rsid w:val="00F01A5E"/>
    <w:rsid w:val="00F13C2C"/>
    <w:rsid w:val="00F15CC9"/>
    <w:rsid w:val="00F16E00"/>
    <w:rsid w:val="00F170A5"/>
    <w:rsid w:val="00F17D3B"/>
    <w:rsid w:val="00F21A88"/>
    <w:rsid w:val="00F24FBC"/>
    <w:rsid w:val="00F27240"/>
    <w:rsid w:val="00F32562"/>
    <w:rsid w:val="00F32DE5"/>
    <w:rsid w:val="00F34ACD"/>
    <w:rsid w:val="00F3605F"/>
    <w:rsid w:val="00F36F15"/>
    <w:rsid w:val="00F47679"/>
    <w:rsid w:val="00F479A2"/>
    <w:rsid w:val="00F47EFE"/>
    <w:rsid w:val="00F52F29"/>
    <w:rsid w:val="00F5561D"/>
    <w:rsid w:val="00F562F0"/>
    <w:rsid w:val="00F63946"/>
    <w:rsid w:val="00F644A8"/>
    <w:rsid w:val="00F657BF"/>
    <w:rsid w:val="00F73E24"/>
    <w:rsid w:val="00F7484D"/>
    <w:rsid w:val="00F77998"/>
    <w:rsid w:val="00F80C2D"/>
    <w:rsid w:val="00F814AF"/>
    <w:rsid w:val="00F818B9"/>
    <w:rsid w:val="00F81B22"/>
    <w:rsid w:val="00F81B2B"/>
    <w:rsid w:val="00F8577A"/>
    <w:rsid w:val="00F91547"/>
    <w:rsid w:val="00F94A7C"/>
    <w:rsid w:val="00F96087"/>
    <w:rsid w:val="00F96F0C"/>
    <w:rsid w:val="00FA3E29"/>
    <w:rsid w:val="00FA6343"/>
    <w:rsid w:val="00FA7F10"/>
    <w:rsid w:val="00FB06AD"/>
    <w:rsid w:val="00FB1743"/>
    <w:rsid w:val="00FB2D6C"/>
    <w:rsid w:val="00FB432F"/>
    <w:rsid w:val="00FB5F6D"/>
    <w:rsid w:val="00FB620E"/>
    <w:rsid w:val="00FB7182"/>
    <w:rsid w:val="00FC29DF"/>
    <w:rsid w:val="00FC3067"/>
    <w:rsid w:val="00FD02F2"/>
    <w:rsid w:val="00FD32AF"/>
    <w:rsid w:val="00FD4AF1"/>
    <w:rsid w:val="00FE113D"/>
    <w:rsid w:val="00FE32E1"/>
    <w:rsid w:val="00FE45C8"/>
    <w:rsid w:val="00FE5015"/>
    <w:rsid w:val="00FE6E44"/>
    <w:rsid w:val="00FE6F56"/>
    <w:rsid w:val="00FF05D2"/>
    <w:rsid w:val="00FF30ED"/>
    <w:rsid w:val="00FF5464"/>
    <w:rsid w:val="00FF6955"/>
    <w:rsid w:val="00FF6C3B"/>
    <w:rsid w:val="058E7F44"/>
    <w:rsid w:val="07EB6983"/>
    <w:rsid w:val="0C891EDF"/>
    <w:rsid w:val="0CA41D5B"/>
    <w:rsid w:val="0E94694C"/>
    <w:rsid w:val="0FF00AF2"/>
    <w:rsid w:val="11421403"/>
    <w:rsid w:val="11C360A4"/>
    <w:rsid w:val="12363ACA"/>
    <w:rsid w:val="16F063BC"/>
    <w:rsid w:val="1DD142B1"/>
    <w:rsid w:val="202D14F3"/>
    <w:rsid w:val="236A5B21"/>
    <w:rsid w:val="23EF5AB9"/>
    <w:rsid w:val="25CD2E6A"/>
    <w:rsid w:val="25D65517"/>
    <w:rsid w:val="262710C0"/>
    <w:rsid w:val="2B6C2589"/>
    <w:rsid w:val="2BA0706F"/>
    <w:rsid w:val="2E1230EE"/>
    <w:rsid w:val="2FDC2CF0"/>
    <w:rsid w:val="32DD709E"/>
    <w:rsid w:val="3FB340E3"/>
    <w:rsid w:val="42F53836"/>
    <w:rsid w:val="44F72AEC"/>
    <w:rsid w:val="47673817"/>
    <w:rsid w:val="4BA4742A"/>
    <w:rsid w:val="4F5E5643"/>
    <w:rsid w:val="4F6A4F03"/>
    <w:rsid w:val="576727E0"/>
    <w:rsid w:val="5B484685"/>
    <w:rsid w:val="5C821EAF"/>
    <w:rsid w:val="5F6F0589"/>
    <w:rsid w:val="684B5CD6"/>
    <w:rsid w:val="6C4773BE"/>
    <w:rsid w:val="6DAA6C60"/>
    <w:rsid w:val="722261CB"/>
    <w:rsid w:val="727451E4"/>
    <w:rsid w:val="7AA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15CE30-5637-4FCF-98AA-1685CC5D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鲍俊峰</dc:creator>
  <cp:lastModifiedBy>86132</cp:lastModifiedBy>
  <cp:revision>2</cp:revision>
  <dcterms:created xsi:type="dcterms:W3CDTF">2022-08-23T03:03:00Z</dcterms:created>
  <dcterms:modified xsi:type="dcterms:W3CDTF">2022-08-23T03:03:00Z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56F0E81663FA4E1AA44DF1CCA097452C</vt:lpwstr>
  </property>
</Properties>
</file>